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88" w:rsidRPr="009D0588" w:rsidRDefault="009D0588" w:rsidP="009D0588">
      <w:pPr>
        <w:pStyle w:val="ListParagraph"/>
        <w:autoSpaceDE w:val="0"/>
        <w:autoSpaceDN w:val="0"/>
        <w:adjustRightInd w:val="0"/>
        <w:ind w:left="0"/>
        <w:jc w:val="both"/>
        <w:rPr>
          <w:rFonts w:ascii="Franklin Gothic Book" w:eastAsia="Calibri" w:hAnsi="Franklin Gothic Book" w:cs="Tahoma"/>
          <w:b/>
          <w:color w:val="C00000"/>
          <w:sz w:val="28"/>
          <w:szCs w:val="22"/>
          <w:lang w:bidi="en-US"/>
        </w:rPr>
      </w:pPr>
      <w:r w:rsidRPr="009D0588">
        <w:rPr>
          <w:rFonts w:ascii="Franklin Gothic Book" w:eastAsia="Calibri" w:hAnsi="Franklin Gothic Book" w:cs="Tahoma"/>
          <w:b/>
          <w:color w:val="C00000"/>
          <w:sz w:val="28"/>
          <w:szCs w:val="22"/>
          <w:lang w:bidi="en-US"/>
        </w:rPr>
        <w:t xml:space="preserve">CHILD SAFE STANDARD 2: A Child Safety policy or a Statement of Commitment to Child Safety </w:t>
      </w:r>
    </w:p>
    <w:p w:rsidR="009D0588"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p>
    <w:p w:rsidR="009D0588" w:rsidRPr="00F45525"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r>
        <w:rPr>
          <w:rFonts w:ascii="Franklin Gothic Book" w:eastAsia="Calibri" w:hAnsi="Franklin Gothic Book" w:cs="Tahoma"/>
          <w:noProof/>
          <w:sz w:val="22"/>
          <w:szCs w:val="22"/>
          <w:lang w:eastAsia="en-AU"/>
        </w:rPr>
        <w:drawing>
          <wp:anchor distT="0" distB="0" distL="114300" distR="114300" simplePos="0" relativeHeight="251659264" behindDoc="1" locked="0" layoutInCell="1" allowOverlap="1" wp14:anchorId="2A163515" wp14:editId="30FF2E43">
            <wp:simplePos x="0" y="0"/>
            <wp:positionH relativeFrom="column">
              <wp:posOffset>-9525</wp:posOffset>
            </wp:positionH>
            <wp:positionV relativeFrom="paragraph">
              <wp:posOffset>3810</wp:posOffset>
            </wp:positionV>
            <wp:extent cx="1714500" cy="650003"/>
            <wp:effectExtent l="0" t="0" r="0" b="0"/>
            <wp:wrapTight wrapText="bothSides">
              <wp:wrapPolygon edited="0">
                <wp:start x="0" y="0"/>
                <wp:lineTo x="0" y="20903"/>
                <wp:lineTo x="21360" y="20903"/>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Safe Image.jpg"/>
                    <pic:cNvPicPr/>
                  </pic:nvPicPr>
                  <pic:blipFill>
                    <a:blip r:embed="rId4">
                      <a:extLst>
                        <a:ext uri="{28A0092B-C50C-407E-A947-70E740481C1C}">
                          <a14:useLocalDpi xmlns:a14="http://schemas.microsoft.com/office/drawing/2010/main" val="0"/>
                        </a:ext>
                      </a:extLst>
                    </a:blip>
                    <a:stretch>
                      <a:fillRect/>
                    </a:stretch>
                  </pic:blipFill>
                  <pic:spPr>
                    <a:xfrm>
                      <a:off x="0" y="0"/>
                      <a:ext cx="1714500" cy="650003"/>
                    </a:xfrm>
                    <a:prstGeom prst="rect">
                      <a:avLst/>
                    </a:prstGeom>
                  </pic:spPr>
                </pic:pic>
              </a:graphicData>
            </a:graphic>
            <wp14:sizeRelH relativeFrom="page">
              <wp14:pctWidth>0</wp14:pctWidth>
            </wp14:sizeRelH>
            <wp14:sizeRelV relativeFrom="page">
              <wp14:pctHeight>0</wp14:pctHeight>
            </wp14:sizeRelV>
          </wp:anchor>
        </w:drawing>
      </w:r>
      <w:r w:rsidRPr="00F45525">
        <w:rPr>
          <w:rFonts w:ascii="Franklin Gothic Book" w:eastAsia="Calibri" w:hAnsi="Franklin Gothic Book" w:cs="Tahoma"/>
          <w:sz w:val="22"/>
          <w:szCs w:val="22"/>
          <w:lang w:bidi="en-US"/>
        </w:rPr>
        <w:t xml:space="preserve">Child Safe Standard 2 (Standard 2) requires schools to develop and publicly communicate a Statement of Commitment to child safety or a school Child Safe policy. Everyone in society has a moral responsibility to keep children safe and to protect them from harm. A Statement of Commitment to child safety helps raise awareness about the importance of child safety in the school and the community and affirms our commitment to child safety and expectations. </w:t>
      </w:r>
      <w:bookmarkStart w:id="0" w:name="_GoBack"/>
      <w:bookmarkEnd w:id="0"/>
    </w:p>
    <w:p w:rsidR="009D0588" w:rsidRPr="00F45525"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p>
    <w:p w:rsidR="009D0588" w:rsidRPr="00F45525"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r>
        <w:rPr>
          <w:rFonts w:ascii="Franklin Gothic Book" w:eastAsia="Calibri" w:hAnsi="Franklin Gothic Book" w:cs="Tahoma"/>
          <w:sz w:val="22"/>
          <w:szCs w:val="22"/>
          <w:lang w:bidi="en-US"/>
        </w:rPr>
        <w:t>Hesk</w:t>
      </w:r>
      <w:r>
        <w:rPr>
          <w:rFonts w:ascii="Franklin Gothic Book" w:eastAsia="Calibri" w:hAnsi="Franklin Gothic Book" w:cs="Tahoma"/>
          <w:sz w:val="22"/>
          <w:szCs w:val="22"/>
          <w:lang w:bidi="en-US"/>
        </w:rPr>
        <w:t>e</w:t>
      </w:r>
      <w:r>
        <w:rPr>
          <w:rFonts w:ascii="Franklin Gothic Book" w:eastAsia="Calibri" w:hAnsi="Franklin Gothic Book" w:cs="Tahoma"/>
          <w:sz w:val="22"/>
          <w:szCs w:val="22"/>
          <w:lang w:bidi="en-US"/>
        </w:rPr>
        <w:t xml:space="preserve">t </w:t>
      </w:r>
      <w:r w:rsidRPr="00F45525">
        <w:rPr>
          <w:rFonts w:ascii="Franklin Gothic Book" w:eastAsia="Calibri" w:hAnsi="Franklin Gothic Book" w:cs="Tahoma"/>
          <w:sz w:val="22"/>
          <w:szCs w:val="22"/>
          <w:lang w:bidi="en-US"/>
        </w:rPr>
        <w:t xml:space="preserve">Primary School’s Child Safe policy is an overarching document that provides key elements of an organisation’s approach for child safe environments. It describes the values and principles that will guide us in developing procedures to create and maintain a child safe school environment, and protect children from child abuse. </w:t>
      </w:r>
    </w:p>
    <w:p w:rsidR="009D0588" w:rsidRPr="00F45525"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p>
    <w:p w:rsidR="009D0588"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r w:rsidRPr="00F45525">
        <w:rPr>
          <w:rFonts w:ascii="Franklin Gothic Book" w:eastAsia="Calibri" w:hAnsi="Franklin Gothic Book" w:cs="Tahoma"/>
          <w:sz w:val="22"/>
          <w:szCs w:val="22"/>
          <w:lang w:bidi="en-US"/>
        </w:rPr>
        <w:t>You can view Hesket Primary School’s Child Safe policy at http://www.hesketps.vic.edu.au and click the ‘Child Safe’ tab.</w:t>
      </w:r>
    </w:p>
    <w:p w:rsidR="009D0588"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p>
    <w:p w:rsidR="009D0588" w:rsidRDefault="009D0588" w:rsidP="009D0588">
      <w:pPr>
        <w:pStyle w:val="ListParagraph"/>
        <w:autoSpaceDE w:val="0"/>
        <w:autoSpaceDN w:val="0"/>
        <w:adjustRightInd w:val="0"/>
        <w:ind w:left="0"/>
        <w:jc w:val="both"/>
        <w:rPr>
          <w:rFonts w:ascii="Franklin Gothic Book" w:eastAsia="Calibri" w:hAnsi="Franklin Gothic Book" w:cs="Tahoma"/>
          <w:sz w:val="22"/>
          <w:szCs w:val="22"/>
          <w:lang w:bidi="en-US"/>
        </w:rPr>
      </w:pPr>
      <w:r>
        <w:rPr>
          <w:rFonts w:ascii="Franklin Gothic Book" w:eastAsia="Calibri" w:hAnsi="Franklin Gothic Book" w:cs="Tahoma"/>
          <w:sz w:val="22"/>
          <w:szCs w:val="22"/>
          <w:lang w:bidi="en-US"/>
        </w:rPr>
        <w:t xml:space="preserve">At our next School Council Meeting, we will reviewing our school’s Child Safe Standard 3: Child Safety Code of Conduct, that once ratified will be required to be signed by all staff, councillors and volunteers will be required to read and sign. </w:t>
      </w:r>
    </w:p>
    <w:p w:rsidR="00A062D3" w:rsidRDefault="009D0588"/>
    <w:sectPr w:rsidR="00A06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8"/>
    <w:rsid w:val="00126C0A"/>
    <w:rsid w:val="005D2125"/>
    <w:rsid w:val="009D0588"/>
    <w:rsid w:val="00DC5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1CAC"/>
  <w15:chartTrackingRefBased/>
  <w15:docId w15:val="{55255DC8-82B7-40DB-8867-48D64DC0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0588"/>
    <w:pPr>
      <w:ind w:left="720"/>
      <w:contextualSpacing/>
      <w:jc w:val="left"/>
    </w:pPr>
    <w:rPr>
      <w:sz w:val="24"/>
      <w:szCs w:val="24"/>
    </w:rPr>
  </w:style>
  <w:style w:type="character" w:customStyle="1" w:styleId="ListParagraphChar">
    <w:name w:val="List Paragraph Char"/>
    <w:link w:val="ListParagraph"/>
    <w:uiPriority w:val="34"/>
    <w:locked/>
    <w:rsid w:val="009D05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Aulich, Seona E</dc:creator>
  <cp:keywords/>
  <dc:description/>
  <cp:lastModifiedBy>Aulich, Seona E</cp:lastModifiedBy>
  <cp:revision>1</cp:revision>
  <dcterms:created xsi:type="dcterms:W3CDTF">2020-05-28T05:29:00Z</dcterms:created>
  <dcterms:modified xsi:type="dcterms:W3CDTF">2020-05-28T05:31:00Z</dcterms:modified>
</cp:coreProperties>
</file>